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078"/>
        <w:gridCol w:w="1350"/>
        <w:gridCol w:w="1261"/>
        <w:gridCol w:w="1442"/>
        <w:gridCol w:w="1086"/>
        <w:gridCol w:w="1082"/>
      </w:tblGrid>
      <w:tr w:rsidR="008A32DF">
        <w:trPr>
          <w:trHeight w:val="258"/>
        </w:trPr>
        <w:tc>
          <w:tcPr>
            <w:tcW w:w="9551" w:type="dxa"/>
            <w:gridSpan w:val="7"/>
          </w:tcPr>
          <w:p w:rsidR="008A32DF" w:rsidRDefault="00000000">
            <w:pPr>
              <w:pStyle w:val="TableParagraph"/>
              <w:spacing w:before="0" w:line="239" w:lineRule="exact"/>
              <w:ind w:left="4169" w:right="3916"/>
              <w:rPr>
                <w:b/>
                <w:sz w:val="28"/>
              </w:rPr>
            </w:pPr>
            <w:r>
              <w:rPr>
                <w:b/>
                <w:sz w:val="28"/>
              </w:rPr>
              <w:t>Annexure-1</w:t>
            </w:r>
          </w:p>
        </w:tc>
      </w:tr>
      <w:tr w:rsidR="008A32DF">
        <w:trPr>
          <w:trHeight w:val="1041"/>
        </w:trPr>
        <w:tc>
          <w:tcPr>
            <w:tcW w:w="2252" w:type="dxa"/>
          </w:tcPr>
          <w:p w:rsidR="008A32DF" w:rsidRDefault="008A32DF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:rsidR="008A32DF" w:rsidRDefault="00000000">
            <w:pPr>
              <w:pStyle w:val="TableParagraph"/>
              <w:spacing w:before="0"/>
              <w:ind w:left="801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13520" cy="51663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0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5"/>
          </w:tcPr>
          <w:p w:rsidR="008A32DF" w:rsidRDefault="008A32DF">
            <w:pPr>
              <w:pStyle w:val="TableParagraph"/>
              <w:spacing w:before="7"/>
              <w:jc w:val="left"/>
              <w:rPr>
                <w:sz w:val="32"/>
              </w:rPr>
            </w:pPr>
          </w:p>
          <w:p w:rsidR="008A32DF" w:rsidRDefault="00000000">
            <w:pPr>
              <w:pStyle w:val="TableParagraph"/>
              <w:spacing w:before="0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(SmPC)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0"/>
              <w:ind w:left="201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20533" cy="37147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2DF">
        <w:trPr>
          <w:trHeight w:val="258"/>
        </w:trPr>
        <w:tc>
          <w:tcPr>
            <w:tcW w:w="2252" w:type="dxa"/>
          </w:tcPr>
          <w:p w:rsidR="008A32DF" w:rsidRDefault="00000000">
            <w:pPr>
              <w:pStyle w:val="TableParagraph"/>
              <w:spacing w:line="236" w:lineRule="exact"/>
              <w:ind w:left="106" w:right="98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line="236" w:lineRule="exact"/>
              <w:ind w:left="-1" w:right="-15"/>
            </w:pPr>
            <w:r>
              <w:t>Version</w:t>
            </w:r>
            <w:r>
              <w:rPr>
                <w:spacing w:val="-9"/>
              </w:rPr>
              <w:t xml:space="preserve"> </w:t>
            </w:r>
            <w:r>
              <w:t>No.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line="236" w:lineRule="exact"/>
              <w:ind w:left="16" w:right="8"/>
            </w:pP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line="236" w:lineRule="exact"/>
              <w:ind w:left="36" w:right="32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442" w:type="dxa"/>
          </w:tcPr>
          <w:p w:rsidR="008A32DF" w:rsidRDefault="00000000">
            <w:pPr>
              <w:pStyle w:val="TableParagraph"/>
              <w:spacing w:line="236" w:lineRule="exact"/>
              <w:ind w:left="83"/>
              <w:jc w:val="left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1086" w:type="dxa"/>
          </w:tcPr>
          <w:p w:rsidR="008A32DF" w:rsidRDefault="00000000">
            <w:pPr>
              <w:pStyle w:val="TableParagraph"/>
              <w:spacing w:line="236" w:lineRule="exact"/>
              <w:ind w:left="329"/>
              <w:jc w:val="left"/>
            </w:pPr>
            <w:r>
              <w:t>Date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line="236" w:lineRule="exact"/>
              <w:ind w:left="111" w:right="113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</w:tr>
      <w:tr w:rsidR="008A32DF">
        <w:trPr>
          <w:trHeight w:val="431"/>
        </w:trPr>
        <w:tc>
          <w:tcPr>
            <w:tcW w:w="2252" w:type="dxa"/>
          </w:tcPr>
          <w:p w:rsidR="008A32DF" w:rsidRDefault="00000000">
            <w:pPr>
              <w:pStyle w:val="TableParagraph"/>
              <w:spacing w:before="89"/>
              <w:ind w:left="106" w:right="103"/>
            </w:pPr>
            <w:r>
              <w:t>NRA-MA-018/F01-01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before="89"/>
              <w:ind w:left="407" w:right="401"/>
            </w:pPr>
            <w:r>
              <w:t>01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before="89"/>
              <w:ind w:left="16" w:right="7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before="89"/>
              <w:ind w:left="36" w:right="31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442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6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89"/>
              <w:ind w:left="108" w:right="113"/>
            </w:pPr>
            <w:r>
              <w:t>01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03</w:t>
            </w:r>
          </w:p>
        </w:tc>
      </w:tr>
    </w:tbl>
    <w:p w:rsidR="008A32DF" w:rsidRDefault="008A32DF">
      <w:pPr>
        <w:pStyle w:val="BodyText"/>
        <w:spacing w:before="5"/>
        <w:ind w:left="0" w:firstLine="0"/>
        <w:rPr>
          <w:rFonts w:ascii="Times New Roman"/>
          <w:sz w:val="15"/>
        </w:rPr>
      </w:pP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94"/>
        <w:ind w:hanging="361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STRENGTH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</w:pPr>
      <w:r>
        <w:t>{(Invented)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strength</w:t>
      </w:r>
      <w:r>
        <w:rPr>
          <w:spacing w:val="-1"/>
        </w:rPr>
        <w:t xml:space="preserve"> </w:t>
      </w:r>
      <w:r>
        <w:t>pharmaceutical</w:t>
      </w:r>
      <w:r>
        <w:rPr>
          <w:spacing w:val="-4"/>
        </w:rPr>
        <w:t xml:space="preserve"> </w:t>
      </w:r>
      <w:r>
        <w:t>form}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197"/>
        <w:ind w:hanging="361"/>
      </w:pPr>
      <w:r>
        <w:t>QUALITATIVE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QUANTITATIVE</w:t>
      </w:r>
      <w:r>
        <w:rPr>
          <w:spacing w:val="-6"/>
        </w:rPr>
        <w:t xml:space="preserve"> </w:t>
      </w:r>
      <w:r>
        <w:t>COMPOSITION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40"/>
        <w:ind w:hanging="361"/>
      </w:pPr>
      <w:r>
        <w:t>Excipient(s)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</w:pPr>
      <w:r>
        <w:t>A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list of</w:t>
      </w:r>
      <w:r>
        <w:rPr>
          <w:spacing w:val="-1"/>
        </w:rPr>
        <w:t xml:space="preserve"> </w:t>
      </w:r>
      <w:r>
        <w:t>excipients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196"/>
        <w:ind w:hanging="361"/>
      </w:pPr>
      <w:r>
        <w:t>PHARMACEUTICAL</w:t>
      </w:r>
      <w:r>
        <w:rPr>
          <w:spacing w:val="-5"/>
        </w:rPr>
        <w:t xml:space="preserve"> </w:t>
      </w:r>
      <w:r>
        <w:t>FORM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 w:line="278" w:lineRule="auto"/>
        <w:ind w:right="494"/>
      </w:pPr>
      <w:r>
        <w:t>The</w:t>
      </w:r>
      <w:r>
        <w:rPr>
          <w:spacing w:val="3"/>
        </w:rPr>
        <w:t xml:space="preserve"> </w:t>
      </w:r>
      <w:r>
        <w:t>scoreline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6"/>
        </w:rPr>
        <w:t xml:space="preserve"> </w:t>
      </w:r>
      <w:r>
        <w:t>breaking</w:t>
      </w:r>
      <w:r>
        <w:rPr>
          <w:spacing w:val="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ease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swallowing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divide</w:t>
      </w:r>
      <w:r>
        <w:rPr>
          <w:spacing w:val="-59"/>
        </w:rPr>
        <w:t xml:space="preserve"> </w:t>
      </w:r>
      <w:r>
        <w:t>into equal doses.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line="249" w:lineRule="exact"/>
        <w:ind w:hanging="361"/>
      </w:pPr>
      <w:r>
        <w:t>The</w:t>
      </w:r>
      <w:r>
        <w:rPr>
          <w:spacing w:val="-1"/>
        </w:rPr>
        <w:t xml:space="preserve"> </w:t>
      </w:r>
      <w:r>
        <w:t>tablet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divided into</w:t>
      </w:r>
      <w:r>
        <w:rPr>
          <w:spacing w:val="-1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halves.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8"/>
        <w:ind w:hanging="361"/>
      </w:pPr>
      <w:r>
        <w:t>The</w:t>
      </w:r>
      <w:r>
        <w:rPr>
          <w:spacing w:val="-1"/>
        </w:rPr>
        <w:t xml:space="preserve"> </w:t>
      </w:r>
      <w:r>
        <w:t>tablet</w:t>
      </w:r>
      <w:r>
        <w:rPr>
          <w:spacing w:val="-2"/>
        </w:rPr>
        <w:t xml:space="preserve"> </w:t>
      </w:r>
      <w:r>
        <w:t>should not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divided.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195"/>
        <w:ind w:hanging="361"/>
      </w:pPr>
      <w:r>
        <w:t>Clinical</w:t>
      </w:r>
      <w:r>
        <w:rPr>
          <w:spacing w:val="-2"/>
        </w:rPr>
        <w:t xml:space="preserve"> </w:t>
      </w:r>
      <w:r>
        <w:t>particulars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40"/>
        <w:ind w:hanging="361"/>
        <w:rPr>
          <w:rFonts w:ascii="Arial"/>
          <w:b/>
        </w:rPr>
      </w:pPr>
      <w:r>
        <w:rPr>
          <w:rFonts w:ascii="Arial"/>
          <w:b/>
        </w:rPr>
        <w:t>Therapeutic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indications:</w:t>
      </w:r>
    </w:p>
    <w:p w:rsidR="008A32DF" w:rsidRDefault="00000000">
      <w:pPr>
        <w:pStyle w:val="BodyText"/>
        <w:spacing w:before="38"/>
        <w:ind w:left="1278" w:firstLine="0"/>
      </w:pPr>
      <w:r>
        <w:t>{X}</w:t>
      </w:r>
      <w:r>
        <w:rPr>
          <w:spacing w:val="18"/>
        </w:rPr>
        <w:t xml:space="preserve"> </w:t>
      </w:r>
      <w:r>
        <w:t>is</w:t>
      </w:r>
      <w:r>
        <w:rPr>
          <w:spacing w:val="75"/>
        </w:rPr>
        <w:t xml:space="preserve"> </w:t>
      </w:r>
      <w:r>
        <w:t>indicated</w:t>
      </w:r>
      <w:r>
        <w:rPr>
          <w:spacing w:val="75"/>
        </w:rPr>
        <w:t xml:space="preserve"> </w:t>
      </w:r>
      <w:r>
        <w:t>in</w:t>
      </w:r>
      <w:r>
        <w:rPr>
          <w:spacing w:val="76"/>
        </w:rPr>
        <w:t xml:space="preserve"> </w:t>
      </w:r>
      <w:r>
        <w:t>&lt;adults&gt;</w:t>
      </w:r>
      <w:r>
        <w:rPr>
          <w:spacing w:val="76"/>
        </w:rPr>
        <w:t xml:space="preserve"> </w:t>
      </w:r>
      <w:r>
        <w:t>&lt;neonates&gt;</w:t>
      </w:r>
      <w:r>
        <w:rPr>
          <w:spacing w:val="74"/>
        </w:rPr>
        <w:t xml:space="preserve"> </w:t>
      </w:r>
      <w:r>
        <w:t>&lt;infants&gt;</w:t>
      </w:r>
      <w:r>
        <w:rPr>
          <w:spacing w:val="80"/>
        </w:rPr>
        <w:t xml:space="preserve"> </w:t>
      </w:r>
      <w:r>
        <w:t>&lt;children&gt;</w:t>
      </w:r>
      <w:r>
        <w:rPr>
          <w:spacing w:val="77"/>
        </w:rPr>
        <w:t xml:space="preserve"> </w:t>
      </w:r>
      <w:r>
        <w:t>&lt;adolescents&gt;</w:t>
      </w:r>
    </w:p>
    <w:p w:rsidR="008A32DF" w:rsidRDefault="00000000">
      <w:pPr>
        <w:pStyle w:val="BodyText"/>
        <w:spacing w:before="37"/>
        <w:ind w:left="1278" w:firstLine="0"/>
      </w:pPr>
      <w:r>
        <w:t>&lt;aged</w:t>
      </w:r>
      <w:r>
        <w:rPr>
          <w:spacing w:val="-1"/>
        </w:rPr>
        <w:t xml:space="preserve"> </w:t>
      </w:r>
      <w:r>
        <w:t>{x</w:t>
      </w:r>
      <w:r>
        <w:rPr>
          <w:spacing w:val="-2"/>
        </w:rPr>
        <w:t xml:space="preserve"> </w:t>
      </w:r>
      <w:proofErr w:type="spellStart"/>
      <w:r>
        <w:t>to</w:t>
      </w:r>
      <w:r>
        <w:rPr>
          <w:spacing w:val="-1"/>
        </w:rPr>
        <w:t xml:space="preserve"> </w:t>
      </w:r>
      <w:r>
        <w:t>y</w:t>
      </w:r>
      <w:proofErr w:type="spellEnd"/>
      <w:r>
        <w:t>}&gt; &lt;years&gt;</w:t>
      </w:r>
      <w:r>
        <w:rPr>
          <w:spacing w:val="-2"/>
        </w:rPr>
        <w:t xml:space="preserve"> </w:t>
      </w:r>
      <w:r>
        <w:t>&lt;months&gt;</w:t>
      </w: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196"/>
        <w:ind w:hanging="361"/>
      </w:pPr>
      <w:r>
        <w:t>Posology and</w:t>
      </w:r>
      <w:r>
        <w:rPr>
          <w:spacing w:val="-2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administration</w:t>
      </w:r>
    </w:p>
    <w:p w:rsidR="008A32DF" w:rsidRDefault="008A32DF">
      <w:pPr>
        <w:pStyle w:val="BodyText"/>
        <w:spacing w:before="8"/>
        <w:ind w:left="0" w:firstLine="0"/>
        <w:rPr>
          <w:rFonts w:ascii="Arial"/>
          <w:b/>
          <w:sz w:val="28"/>
        </w:rPr>
      </w:pP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/>
        <w:ind w:hanging="721"/>
        <w:rPr>
          <w:rFonts w:ascii="Arial"/>
          <w:b/>
        </w:rPr>
      </w:pPr>
      <w:r>
        <w:rPr>
          <w:rFonts w:ascii="Arial"/>
          <w:b/>
        </w:rPr>
        <w:t>Posology</w:t>
      </w:r>
    </w:p>
    <w:p w:rsidR="008A32DF" w:rsidRDefault="00451BF1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43"/>
        <w:ind w:hanging="721"/>
        <w:rPr>
          <w:rFonts w:ascii="Arial"/>
          <w:b/>
          <w:i/>
        </w:rPr>
      </w:pPr>
      <w:r>
        <w:rPr>
          <w:rFonts w:ascii="Arial"/>
          <w:b/>
          <w:i/>
        </w:rPr>
        <w:t>Pediatric</w:t>
      </w:r>
      <w:r w:rsidR="00000000">
        <w:rPr>
          <w:rFonts w:ascii="Arial"/>
          <w:b/>
          <w:i/>
          <w:spacing w:val="-1"/>
        </w:rPr>
        <w:t xml:space="preserve"> </w:t>
      </w:r>
      <w:r w:rsidR="00000000">
        <w:rPr>
          <w:rFonts w:ascii="Arial"/>
          <w:b/>
          <w:i/>
        </w:rPr>
        <w:t>population</w:t>
      </w:r>
    </w:p>
    <w:p w:rsidR="008A32DF" w:rsidRDefault="00000000">
      <w:pPr>
        <w:pStyle w:val="ListParagraph"/>
        <w:numPr>
          <w:ilvl w:val="3"/>
          <w:numId w:val="1"/>
        </w:numPr>
        <w:tabs>
          <w:tab w:val="left" w:pos="2360"/>
        </w:tabs>
        <w:spacing w:before="37"/>
        <w:ind w:hanging="722"/>
        <w:jc w:val="both"/>
      </w:pPr>
      <w:r>
        <w:t>&lt;The</w:t>
      </w:r>
      <w:r>
        <w:rPr>
          <w:spacing w:val="12"/>
        </w:rPr>
        <w:t xml:space="preserve"> </w:t>
      </w:r>
      <w:r>
        <w:t>&lt;safety&gt;</w:t>
      </w:r>
      <w:r>
        <w:rPr>
          <w:spacing w:val="70"/>
        </w:rPr>
        <w:t xml:space="preserve"> </w:t>
      </w:r>
      <w:r>
        <w:t>&lt;and&gt;</w:t>
      </w:r>
      <w:r>
        <w:rPr>
          <w:spacing w:val="70"/>
        </w:rPr>
        <w:t xml:space="preserve"> </w:t>
      </w:r>
      <w:r>
        <w:t>&lt;efficacy&gt;</w:t>
      </w:r>
      <w:r>
        <w:rPr>
          <w:spacing w:val="7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t>{X}</w:t>
      </w:r>
      <w:r>
        <w:rPr>
          <w:spacing w:val="73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children</w:t>
      </w:r>
      <w:r>
        <w:rPr>
          <w:spacing w:val="72"/>
        </w:rPr>
        <w:t xml:space="preserve"> </w:t>
      </w:r>
      <w:r>
        <w:t>aged</w:t>
      </w:r>
      <w:r>
        <w:rPr>
          <w:spacing w:val="72"/>
        </w:rPr>
        <w:t xml:space="preserve"> </w:t>
      </w:r>
      <w:r>
        <w:t>{x</w:t>
      </w:r>
      <w:r>
        <w:rPr>
          <w:spacing w:val="73"/>
        </w:rPr>
        <w:t xml:space="preserve"> </w:t>
      </w:r>
      <w:proofErr w:type="spellStart"/>
      <w:r>
        <w:t>to</w:t>
      </w:r>
      <w:r>
        <w:rPr>
          <w:spacing w:val="70"/>
        </w:rPr>
        <w:t xml:space="preserve"> </w:t>
      </w:r>
      <w:r>
        <w:t>y</w:t>
      </w:r>
      <w:proofErr w:type="spellEnd"/>
      <w:r>
        <w:t>}</w:t>
      </w:r>
    </w:p>
    <w:p w:rsidR="008A32DF" w:rsidRDefault="00000000">
      <w:pPr>
        <w:pStyle w:val="BodyText"/>
        <w:spacing w:before="37" w:line="278" w:lineRule="auto"/>
        <w:ind w:left="2359" w:right="494" w:firstLine="0"/>
        <w:jc w:val="both"/>
      </w:pPr>
      <w:r>
        <w:t xml:space="preserve">&lt;months&gt; &lt;years&gt; {or any other relevant subsets </w:t>
      </w:r>
      <w:proofErr w:type="gramStart"/>
      <w:r>
        <w:t>e.g.</w:t>
      </w:r>
      <w:proofErr w:type="gramEnd"/>
      <w:r>
        <w:t xml:space="preserve"> weight, pubertal</w:t>
      </w:r>
      <w:r>
        <w:rPr>
          <w:spacing w:val="1"/>
        </w:rPr>
        <w:t xml:space="preserve"> </w:t>
      </w:r>
      <w:r>
        <w:t>age, gender}</w:t>
      </w:r>
      <w:r>
        <w:rPr>
          <w:spacing w:val="-1"/>
        </w:rPr>
        <w:t xml:space="preserve"> </w:t>
      </w:r>
      <w:r>
        <w:t>&lt;has&gt;</w:t>
      </w:r>
      <w:r>
        <w:rPr>
          <w:spacing w:val="-2"/>
        </w:rPr>
        <w:t xml:space="preserve"> </w:t>
      </w:r>
      <w:r>
        <w:t>&lt;have&gt;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&lt;yet&gt;</w:t>
      </w:r>
      <w:r>
        <w:rPr>
          <w:spacing w:val="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established.&gt;</w:t>
      </w:r>
    </w:p>
    <w:p w:rsidR="008A32DF" w:rsidRDefault="00000000">
      <w:pPr>
        <w:pStyle w:val="ListParagraph"/>
        <w:numPr>
          <w:ilvl w:val="3"/>
          <w:numId w:val="1"/>
        </w:numPr>
        <w:tabs>
          <w:tab w:val="left" w:pos="2360"/>
        </w:tabs>
        <w:spacing w:line="276" w:lineRule="auto"/>
        <w:ind w:right="488"/>
        <w:jc w:val="both"/>
      </w:pPr>
      <w:r>
        <w:t>&lt;No data are available.&gt; &lt;Currently available data are described in</w:t>
      </w:r>
      <w:r>
        <w:rPr>
          <w:spacing w:val="1"/>
        </w:rPr>
        <w:t xml:space="preserve"> </w:t>
      </w:r>
      <w:r>
        <w:t>Section &lt;4.8&gt; &lt;5.1&gt; &lt;5.2&gt; but no recommendation on a posology can</w:t>
      </w:r>
      <w:r>
        <w:rPr>
          <w:spacing w:val="1"/>
        </w:rPr>
        <w:t xml:space="preserve"> </w:t>
      </w:r>
      <w:r>
        <w:t>be made.&gt;</w:t>
      </w:r>
    </w:p>
    <w:p w:rsidR="008A32DF" w:rsidRDefault="00000000">
      <w:pPr>
        <w:pStyle w:val="ListParagraph"/>
        <w:numPr>
          <w:ilvl w:val="3"/>
          <w:numId w:val="1"/>
        </w:numPr>
        <w:tabs>
          <w:tab w:val="left" w:pos="2360"/>
        </w:tabs>
        <w:ind w:hanging="722"/>
        <w:jc w:val="both"/>
      </w:pPr>
      <w:r>
        <w:rPr>
          <w:rFonts w:ascii="Arial"/>
          <w:i/>
        </w:rPr>
        <w:t>&lt;{</w:t>
      </w:r>
      <w:r>
        <w:t>X}</w:t>
      </w:r>
      <w:r>
        <w:rPr>
          <w:spacing w:val="24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not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children</w:t>
      </w:r>
      <w:r>
        <w:rPr>
          <w:spacing w:val="27"/>
        </w:rPr>
        <w:t xml:space="preserve"> </w:t>
      </w:r>
      <w:r>
        <w:t>aged</w:t>
      </w:r>
      <w:r>
        <w:rPr>
          <w:spacing w:val="26"/>
        </w:rPr>
        <w:t xml:space="preserve"> </w:t>
      </w:r>
      <w:r>
        <w:t>{x</w:t>
      </w:r>
      <w:r>
        <w:rPr>
          <w:spacing w:val="24"/>
        </w:rPr>
        <w:t xml:space="preserve"> </w:t>
      </w:r>
      <w:proofErr w:type="spellStart"/>
      <w:r>
        <w:t>to</w:t>
      </w:r>
      <w:r>
        <w:rPr>
          <w:spacing w:val="27"/>
        </w:rPr>
        <w:t xml:space="preserve"> </w:t>
      </w:r>
      <w:r>
        <w:t>y</w:t>
      </w:r>
      <w:proofErr w:type="spellEnd"/>
      <w:r>
        <w:t>}</w:t>
      </w:r>
      <w:r>
        <w:rPr>
          <w:spacing w:val="28"/>
        </w:rPr>
        <w:t xml:space="preserve"> </w:t>
      </w:r>
      <w:r>
        <w:t>&lt;years&gt;</w:t>
      </w:r>
      <w:r>
        <w:rPr>
          <w:spacing w:val="24"/>
        </w:rPr>
        <w:t xml:space="preserve"> </w:t>
      </w:r>
      <w:r>
        <w:t>&lt;months&gt;</w:t>
      </w:r>
    </w:p>
    <w:p w:rsidR="008A32DF" w:rsidRDefault="00000000">
      <w:pPr>
        <w:pStyle w:val="BodyText"/>
        <w:spacing w:before="36" w:line="276" w:lineRule="auto"/>
        <w:ind w:left="2359" w:right="493" w:firstLine="0"/>
        <w:jc w:val="both"/>
        <w:rPr>
          <w:rFonts w:ascii="Arial"/>
          <w:i/>
        </w:rPr>
      </w:pPr>
      <w:r>
        <w:t>{or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subsets</w:t>
      </w:r>
      <w:r>
        <w:rPr>
          <w:spacing w:val="1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weight,</w:t>
      </w:r>
      <w:r>
        <w:rPr>
          <w:spacing w:val="1"/>
        </w:rPr>
        <w:t xml:space="preserve"> </w:t>
      </w:r>
      <w:r>
        <w:t>pubertal</w:t>
      </w:r>
      <w:r>
        <w:rPr>
          <w:spacing w:val="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gender}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&lt;safety&gt;</w:t>
      </w:r>
      <w:r>
        <w:rPr>
          <w:spacing w:val="-1"/>
        </w:rPr>
        <w:t xml:space="preserve"> </w:t>
      </w:r>
      <w:r>
        <w:t>&lt;efficacy&gt;</w:t>
      </w:r>
      <w:r>
        <w:rPr>
          <w:spacing w:val="1"/>
        </w:rPr>
        <w:t xml:space="preserve"> </w:t>
      </w:r>
      <w:r>
        <w:t>concern(s</w:t>
      </w:r>
      <w:r>
        <w:rPr>
          <w:rFonts w:ascii="Arial"/>
          <w:i/>
        </w:rPr>
        <w:t>).&gt;</w:t>
      </w:r>
    </w:p>
    <w:p w:rsidR="008A32DF" w:rsidRDefault="00000000">
      <w:pPr>
        <w:pStyle w:val="ListParagraph"/>
        <w:numPr>
          <w:ilvl w:val="3"/>
          <w:numId w:val="1"/>
        </w:numPr>
        <w:tabs>
          <w:tab w:val="left" w:pos="2360"/>
        </w:tabs>
        <w:spacing w:line="276" w:lineRule="auto"/>
        <w:ind w:right="491"/>
        <w:jc w:val="both"/>
      </w:pPr>
      <w:r>
        <w:t xml:space="preserve">&lt;There is no relevant use of {X} &lt;in the </w:t>
      </w:r>
      <w:r w:rsidR="00451BF1">
        <w:t>pediatric</w:t>
      </w:r>
      <w:r>
        <w:t xml:space="preserve"> population&gt; &lt;in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aged</w:t>
      </w:r>
      <w:r>
        <w:rPr>
          <w:spacing w:val="1"/>
        </w:rPr>
        <w:t xml:space="preserve"> </w:t>
      </w:r>
      <w:r>
        <w:t>{x</w:t>
      </w:r>
      <w:r>
        <w:rPr>
          <w:spacing w:val="1"/>
        </w:rPr>
        <w:t xml:space="preserve"> </w:t>
      </w:r>
      <w:proofErr w:type="spellStart"/>
      <w:r>
        <w:t>to</w:t>
      </w:r>
      <w:r>
        <w:rPr>
          <w:spacing w:val="1"/>
        </w:rPr>
        <w:t xml:space="preserve"> </w:t>
      </w:r>
      <w:r>
        <w:t>y</w:t>
      </w:r>
      <w:proofErr w:type="spellEnd"/>
      <w:r>
        <w:t>}</w:t>
      </w:r>
      <w:r>
        <w:rPr>
          <w:spacing w:val="1"/>
        </w:rPr>
        <w:t xml:space="preserve"> </w:t>
      </w:r>
      <w:r>
        <w:t>&lt;years&gt;,</w:t>
      </w:r>
      <w:r>
        <w:rPr>
          <w:spacing w:val="1"/>
        </w:rPr>
        <w:t xml:space="preserve"> </w:t>
      </w:r>
      <w:r>
        <w:t>&lt;months&gt;</w:t>
      </w:r>
      <w:r>
        <w:rPr>
          <w:spacing w:val="1"/>
        </w:rPr>
        <w:t xml:space="preserve"> </w:t>
      </w:r>
      <w:r>
        <w:t>{or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subsets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rPr>
          <w:spacing w:val="1"/>
        </w:rPr>
        <w:t xml:space="preserve"> </w:t>
      </w:r>
      <w:r>
        <w:t>weight,</w:t>
      </w:r>
      <w:r>
        <w:rPr>
          <w:spacing w:val="2"/>
        </w:rPr>
        <w:t xml:space="preserve"> </w:t>
      </w:r>
      <w:r>
        <w:t>pubertal</w:t>
      </w:r>
      <w:r>
        <w:rPr>
          <w:spacing w:val="-2"/>
        </w:rPr>
        <w:t xml:space="preserve"> </w:t>
      </w:r>
      <w:r>
        <w:t>age,</w:t>
      </w:r>
      <w:r>
        <w:rPr>
          <w:spacing w:val="2"/>
        </w:rPr>
        <w:t xml:space="preserve"> </w:t>
      </w:r>
      <w:r>
        <w:t>gender}</w:t>
      </w:r>
      <w:r>
        <w:rPr>
          <w:spacing w:val="-2"/>
        </w:rPr>
        <w:t xml:space="preserve"> </w:t>
      </w:r>
      <w:r>
        <w:t>&lt;in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indication...&gt;</w:t>
      </w:r>
    </w:p>
    <w:p w:rsidR="008A32DF" w:rsidRDefault="00000000">
      <w:pPr>
        <w:pStyle w:val="ListParagraph"/>
        <w:numPr>
          <w:ilvl w:val="3"/>
          <w:numId w:val="1"/>
        </w:numPr>
        <w:tabs>
          <w:tab w:val="left" w:pos="2360"/>
        </w:tabs>
        <w:spacing w:line="276" w:lineRule="auto"/>
        <w:ind w:right="490"/>
        <w:jc w:val="both"/>
      </w:pPr>
      <w:r>
        <w:t xml:space="preserve">&lt;{X} is contraindicated in children aged {x </w:t>
      </w:r>
      <w:proofErr w:type="spellStart"/>
      <w:r>
        <w:t>to y</w:t>
      </w:r>
      <w:proofErr w:type="spellEnd"/>
      <w:r>
        <w:t>} &lt;years&gt; &lt;months&gt; {or</w:t>
      </w:r>
      <w:r>
        <w:rPr>
          <w:spacing w:val="1"/>
        </w:rPr>
        <w:t xml:space="preserve"> </w:t>
      </w:r>
      <w:r>
        <w:t xml:space="preserve">any other relevant subsets </w:t>
      </w:r>
      <w:proofErr w:type="gramStart"/>
      <w:r>
        <w:t>e.g.</w:t>
      </w:r>
      <w:proofErr w:type="gramEnd"/>
      <w:r>
        <w:t xml:space="preserve"> weight, pubertal age, gender} &lt;in the</w:t>
      </w:r>
      <w:r>
        <w:rPr>
          <w:spacing w:val="1"/>
        </w:rPr>
        <w:t xml:space="preserve"> </w:t>
      </w:r>
      <w:r>
        <w:t>indication&gt; (see</w:t>
      </w:r>
      <w:r>
        <w:rPr>
          <w:spacing w:val="-2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4.3).</w:t>
      </w:r>
    </w:p>
    <w:p w:rsidR="008A32DF" w:rsidRDefault="008A32DF">
      <w:pPr>
        <w:spacing w:line="276" w:lineRule="auto"/>
        <w:jc w:val="both"/>
        <w:sectPr w:rsidR="008A32DF">
          <w:headerReference w:type="default" r:id="rId9"/>
          <w:type w:val="continuous"/>
          <w:pgSz w:w="11910" w:h="16850"/>
          <w:pgMar w:top="1520" w:right="920" w:bottom="280" w:left="1220" w:header="661" w:footer="720" w:gutter="0"/>
          <w:pgNumType w:start="1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078"/>
        <w:gridCol w:w="1350"/>
        <w:gridCol w:w="1261"/>
        <w:gridCol w:w="1442"/>
        <w:gridCol w:w="1086"/>
        <w:gridCol w:w="1082"/>
      </w:tblGrid>
      <w:tr w:rsidR="008A32DF">
        <w:trPr>
          <w:trHeight w:val="258"/>
        </w:trPr>
        <w:tc>
          <w:tcPr>
            <w:tcW w:w="9551" w:type="dxa"/>
            <w:gridSpan w:val="7"/>
          </w:tcPr>
          <w:p w:rsidR="008A32DF" w:rsidRDefault="00000000">
            <w:pPr>
              <w:pStyle w:val="TableParagraph"/>
              <w:spacing w:before="0" w:line="239" w:lineRule="exact"/>
              <w:ind w:left="4169" w:right="39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Annexure-1</w:t>
            </w:r>
          </w:p>
        </w:tc>
      </w:tr>
      <w:tr w:rsidR="008A32DF">
        <w:trPr>
          <w:trHeight w:val="1041"/>
        </w:trPr>
        <w:tc>
          <w:tcPr>
            <w:tcW w:w="2252" w:type="dxa"/>
          </w:tcPr>
          <w:p w:rsidR="008A32DF" w:rsidRDefault="008A32DF">
            <w:pPr>
              <w:pStyle w:val="TableParagraph"/>
              <w:spacing w:before="5"/>
              <w:jc w:val="left"/>
              <w:rPr>
                <w:rFonts w:ascii="Arial MT"/>
                <w:sz w:val="13"/>
              </w:rPr>
            </w:pPr>
          </w:p>
          <w:p w:rsidR="008A32DF" w:rsidRDefault="00000000">
            <w:pPr>
              <w:pStyle w:val="TableParagraph"/>
              <w:spacing w:before="0"/>
              <w:ind w:left="8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413520" cy="516635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0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5"/>
          </w:tcPr>
          <w:p w:rsidR="008A32DF" w:rsidRDefault="008A32DF">
            <w:pPr>
              <w:pStyle w:val="TableParagraph"/>
              <w:spacing w:before="7"/>
              <w:jc w:val="left"/>
              <w:rPr>
                <w:rFonts w:ascii="Arial MT"/>
                <w:sz w:val="32"/>
              </w:rPr>
            </w:pPr>
          </w:p>
          <w:p w:rsidR="008A32DF" w:rsidRDefault="00000000">
            <w:pPr>
              <w:pStyle w:val="TableParagraph"/>
              <w:spacing w:before="0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(SmPC)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0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420533" cy="371475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2DF">
        <w:trPr>
          <w:trHeight w:val="258"/>
        </w:trPr>
        <w:tc>
          <w:tcPr>
            <w:tcW w:w="2252" w:type="dxa"/>
          </w:tcPr>
          <w:p w:rsidR="008A32DF" w:rsidRDefault="00000000">
            <w:pPr>
              <w:pStyle w:val="TableParagraph"/>
              <w:spacing w:line="236" w:lineRule="exact"/>
              <w:ind w:left="106" w:right="98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line="236" w:lineRule="exact"/>
              <w:ind w:left="-1" w:right="-15"/>
            </w:pPr>
            <w:r>
              <w:t>Version</w:t>
            </w:r>
            <w:r>
              <w:rPr>
                <w:spacing w:val="-9"/>
              </w:rPr>
              <w:t xml:space="preserve"> </w:t>
            </w:r>
            <w:r>
              <w:t>No.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line="236" w:lineRule="exact"/>
              <w:ind w:left="16" w:right="8"/>
            </w:pP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line="236" w:lineRule="exact"/>
              <w:ind w:left="36" w:right="32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442" w:type="dxa"/>
          </w:tcPr>
          <w:p w:rsidR="008A32DF" w:rsidRDefault="00000000">
            <w:pPr>
              <w:pStyle w:val="TableParagraph"/>
              <w:spacing w:line="236" w:lineRule="exact"/>
              <w:ind w:left="83"/>
              <w:jc w:val="left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1086" w:type="dxa"/>
          </w:tcPr>
          <w:p w:rsidR="008A32DF" w:rsidRDefault="00000000">
            <w:pPr>
              <w:pStyle w:val="TableParagraph"/>
              <w:spacing w:line="236" w:lineRule="exact"/>
              <w:ind w:left="329"/>
              <w:jc w:val="left"/>
            </w:pPr>
            <w:r>
              <w:t>Date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line="236" w:lineRule="exact"/>
              <w:ind w:left="111" w:right="113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</w:tr>
      <w:tr w:rsidR="008A32DF">
        <w:trPr>
          <w:trHeight w:val="431"/>
        </w:trPr>
        <w:tc>
          <w:tcPr>
            <w:tcW w:w="2252" w:type="dxa"/>
          </w:tcPr>
          <w:p w:rsidR="008A32DF" w:rsidRDefault="00000000">
            <w:pPr>
              <w:pStyle w:val="TableParagraph"/>
              <w:spacing w:before="89"/>
              <w:ind w:left="106" w:right="103"/>
            </w:pPr>
            <w:r>
              <w:t>NRA-MA-018/F01-01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before="89"/>
              <w:ind w:left="407" w:right="401"/>
            </w:pPr>
            <w:r>
              <w:t>01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before="89"/>
              <w:ind w:left="16" w:right="7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before="89"/>
              <w:ind w:left="36" w:right="31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442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6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89"/>
              <w:ind w:left="108" w:right="113"/>
            </w:pPr>
            <w:r>
              <w:t>02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03</w:t>
            </w:r>
          </w:p>
        </w:tc>
      </w:tr>
    </w:tbl>
    <w:p w:rsidR="008A32DF" w:rsidRDefault="008A32DF">
      <w:pPr>
        <w:pStyle w:val="BodyText"/>
        <w:spacing w:before="5"/>
        <w:ind w:left="0" w:firstLine="0"/>
        <w:rPr>
          <w:sz w:val="15"/>
        </w:rPr>
      </w:pPr>
    </w:p>
    <w:p w:rsidR="008A32DF" w:rsidRDefault="00000000">
      <w:pPr>
        <w:pStyle w:val="Heading1"/>
        <w:numPr>
          <w:ilvl w:val="2"/>
          <w:numId w:val="1"/>
        </w:numPr>
        <w:tabs>
          <w:tab w:val="left" w:pos="1998"/>
          <w:tab w:val="left" w:pos="1999"/>
        </w:tabs>
        <w:spacing w:before="94"/>
        <w:ind w:hanging="721"/>
      </w:pPr>
      <w:r>
        <w:t>Method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administration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Contraindications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8"/>
        <w:ind w:hanging="721"/>
      </w:pPr>
      <w:r>
        <w:t>Hypersensitivity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active</w:t>
      </w:r>
      <w:r>
        <w:rPr>
          <w:spacing w:val="18"/>
        </w:rPr>
        <w:t xml:space="preserve"> </w:t>
      </w:r>
      <w:r>
        <w:t>substance(s)</w:t>
      </w:r>
      <w:r>
        <w:rPr>
          <w:spacing w:val="17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excipients</w:t>
      </w:r>
      <w:r>
        <w:rPr>
          <w:spacing w:val="14"/>
        </w:rPr>
        <w:t xml:space="preserve"> </w:t>
      </w:r>
      <w:r>
        <w:t>&lt;or</w:t>
      </w:r>
    </w:p>
    <w:p w:rsidR="008A32DF" w:rsidRDefault="00000000">
      <w:pPr>
        <w:pStyle w:val="BodyText"/>
        <w:spacing w:before="38"/>
        <w:ind w:firstLine="0"/>
      </w:pPr>
      <w:r>
        <w:t>{name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residue(s)}.</w:t>
      </w: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172"/>
        <w:ind w:hanging="361"/>
      </w:pPr>
      <w:r>
        <w:t>Special</w:t>
      </w:r>
      <w:r>
        <w:rPr>
          <w:spacing w:val="-1"/>
        </w:rPr>
        <w:t xml:space="preserve"> </w:t>
      </w:r>
      <w:r>
        <w:t>warnings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precautions</w:t>
      </w:r>
      <w:r>
        <w:rPr>
          <w:spacing w:val="-2"/>
        </w:rPr>
        <w:t xml:space="preserve"> </w:t>
      </w:r>
      <w:r>
        <w:t>for use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Interaction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with other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medicinal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products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forms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interaction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7"/>
        <w:ind w:hanging="721"/>
      </w:pPr>
      <w:r>
        <w:t>No</w:t>
      </w:r>
      <w:r>
        <w:rPr>
          <w:spacing w:val="-3"/>
        </w:rPr>
        <w:t xml:space="preserve"> </w:t>
      </w:r>
      <w:r>
        <w:t>interaction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performed.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8"/>
        <w:ind w:hanging="721"/>
      </w:pPr>
      <w:r>
        <w:t>Interaction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only been</w:t>
      </w:r>
      <w:r>
        <w:rPr>
          <w:spacing w:val="-1"/>
        </w:rPr>
        <w:t xml:space="preserve"> </w:t>
      </w:r>
      <w:r>
        <w:t>performed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adults.</w:t>
      </w:r>
    </w:p>
    <w:p w:rsidR="008A32DF" w:rsidRDefault="008A32DF">
      <w:pPr>
        <w:pStyle w:val="BodyText"/>
        <w:spacing w:before="8"/>
        <w:ind w:left="0" w:firstLine="0"/>
        <w:rPr>
          <w:sz w:val="28"/>
        </w:rPr>
      </w:pP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0"/>
        <w:ind w:hanging="361"/>
      </w:pPr>
      <w:r>
        <w:t>Pregnancy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lactation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7" w:line="252" w:lineRule="exact"/>
        <w:ind w:hanging="721"/>
      </w:pPr>
      <w:r>
        <w:t>Women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childbearing potential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line="252" w:lineRule="exact"/>
        <w:ind w:hanging="721"/>
      </w:pPr>
      <w:r>
        <w:t>Contraception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females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2" w:line="253" w:lineRule="exact"/>
        <w:ind w:hanging="721"/>
      </w:pPr>
      <w:r>
        <w:t>Pregnancy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line="253" w:lineRule="exact"/>
        <w:ind w:hanging="721"/>
      </w:pPr>
      <w:r>
        <w:t>Breastfeeding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/>
        <w:ind w:hanging="721"/>
      </w:pPr>
      <w:r>
        <w:t>Fertility</w:t>
      </w:r>
    </w:p>
    <w:p w:rsidR="008A32DF" w:rsidRDefault="008A32DF">
      <w:pPr>
        <w:pStyle w:val="BodyText"/>
        <w:spacing w:before="10"/>
        <w:ind w:left="0" w:firstLine="0"/>
        <w:rPr>
          <w:sz w:val="21"/>
        </w:rPr>
      </w:pP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0"/>
        <w:ind w:hanging="361"/>
      </w:pPr>
      <w:r>
        <w:t>Effects</w:t>
      </w:r>
      <w:r>
        <w:rPr>
          <w:spacing w:val="-3"/>
        </w:rPr>
        <w:t xml:space="preserve"> </w:t>
      </w:r>
      <w:r>
        <w:t>on 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and use</w:t>
      </w:r>
      <w:r>
        <w:rPr>
          <w:spacing w:val="-3"/>
        </w:rPr>
        <w:t xml:space="preserve"> </w:t>
      </w:r>
      <w:r>
        <w:t>machines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 w:line="252" w:lineRule="exact"/>
        <w:ind w:hanging="721"/>
      </w:pPr>
      <w:r>
        <w:t>{Invented</w:t>
      </w:r>
      <w:r>
        <w:rPr>
          <w:spacing w:val="43"/>
        </w:rPr>
        <w:t xml:space="preserve"> </w:t>
      </w:r>
      <w:r>
        <w:t>name}</w:t>
      </w:r>
      <w:r>
        <w:rPr>
          <w:spacing w:val="46"/>
        </w:rPr>
        <w:t xml:space="preserve"> </w:t>
      </w:r>
      <w:r>
        <w:t>has</w:t>
      </w:r>
      <w:r>
        <w:rPr>
          <w:spacing w:val="42"/>
        </w:rPr>
        <w:t xml:space="preserve"> </w:t>
      </w:r>
      <w:r>
        <w:t>&lt;no</w:t>
      </w:r>
      <w:r>
        <w:rPr>
          <w:spacing w:val="44"/>
        </w:rPr>
        <w:t xml:space="preserve"> </w:t>
      </w:r>
      <w:r>
        <w:t>&lt;or</w:t>
      </w:r>
      <w:r>
        <w:rPr>
          <w:spacing w:val="46"/>
        </w:rPr>
        <w:t xml:space="preserve"> </w:t>
      </w:r>
      <w:r>
        <w:t>negligible&gt;</w:t>
      </w:r>
      <w:r>
        <w:rPr>
          <w:spacing w:val="44"/>
        </w:rPr>
        <w:t xml:space="preserve"> </w:t>
      </w:r>
      <w:r>
        <w:t>influence&gt;</w:t>
      </w:r>
      <w:r>
        <w:rPr>
          <w:spacing w:val="45"/>
        </w:rPr>
        <w:t xml:space="preserve"> </w:t>
      </w:r>
      <w:r>
        <w:t>&lt;minor</w:t>
      </w:r>
      <w:r>
        <w:rPr>
          <w:spacing w:val="50"/>
        </w:rPr>
        <w:t xml:space="preserve"> </w:t>
      </w:r>
      <w:r>
        <w:t>influence&gt;,</w:t>
      </w:r>
    </w:p>
    <w:p w:rsidR="008A32DF" w:rsidRDefault="00000000">
      <w:pPr>
        <w:pStyle w:val="BodyText"/>
        <w:ind w:firstLine="0"/>
      </w:pPr>
      <w:r>
        <w:t>&lt;moderate</w:t>
      </w:r>
      <w:r>
        <w:rPr>
          <w:spacing w:val="38"/>
        </w:rPr>
        <w:t xml:space="preserve"> </w:t>
      </w:r>
      <w:r>
        <w:t>influence&gt;</w:t>
      </w:r>
      <w:r>
        <w:rPr>
          <w:spacing w:val="39"/>
        </w:rPr>
        <w:t xml:space="preserve"> </w:t>
      </w:r>
      <w:r>
        <w:t>&lt;major</w:t>
      </w:r>
      <w:r>
        <w:rPr>
          <w:spacing w:val="41"/>
        </w:rPr>
        <w:t xml:space="preserve"> </w:t>
      </w:r>
      <w:r>
        <w:t>influence&gt;</w:t>
      </w:r>
      <w:r>
        <w:rPr>
          <w:spacing w:val="41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ability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drive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use</w:t>
      </w:r>
      <w:r>
        <w:rPr>
          <w:spacing w:val="-59"/>
        </w:rPr>
        <w:t xml:space="preserve"> </w:t>
      </w:r>
      <w:r>
        <w:t>machines.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ind w:right="494"/>
      </w:pPr>
      <w:r>
        <w:t>No</w:t>
      </w:r>
      <w:r>
        <w:rPr>
          <w:spacing w:val="28"/>
        </w:rPr>
        <w:t xml:space="preserve"> </w:t>
      </w:r>
      <w:r>
        <w:t>studies</w:t>
      </w:r>
      <w:r>
        <w:rPr>
          <w:spacing w:val="29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effects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ability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drive</w:t>
      </w:r>
      <w:r>
        <w:rPr>
          <w:spacing w:val="25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use</w:t>
      </w:r>
      <w:r>
        <w:rPr>
          <w:spacing w:val="29"/>
        </w:rPr>
        <w:t xml:space="preserve"> </w:t>
      </w:r>
      <w:r>
        <w:t>machines</w:t>
      </w:r>
      <w:r>
        <w:rPr>
          <w:spacing w:val="29"/>
        </w:rPr>
        <w:t xml:space="preserve"> </w:t>
      </w:r>
      <w:r>
        <w:t>have</w:t>
      </w:r>
      <w:r>
        <w:rPr>
          <w:spacing w:val="-58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performed.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/>
        <w:ind w:hanging="721"/>
      </w:pPr>
      <w:r>
        <w:t>Not</w:t>
      </w:r>
      <w:r>
        <w:rPr>
          <w:spacing w:val="-1"/>
        </w:rPr>
        <w:t xml:space="preserve"> </w:t>
      </w:r>
      <w:r>
        <w:t>relevant.</w:t>
      </w:r>
    </w:p>
    <w:p w:rsidR="008A32DF" w:rsidRDefault="008A32DF">
      <w:pPr>
        <w:pStyle w:val="BodyText"/>
        <w:ind w:left="0" w:firstLine="0"/>
      </w:pP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0"/>
        <w:ind w:hanging="361"/>
      </w:pPr>
      <w:r>
        <w:t>Undesirable</w:t>
      </w:r>
      <w:r>
        <w:rPr>
          <w:spacing w:val="-3"/>
        </w:rPr>
        <w:t xml:space="preserve"> </w:t>
      </w:r>
      <w:r>
        <w:t>effects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8"/>
        <w:ind w:hanging="361"/>
        <w:rPr>
          <w:rFonts w:ascii="Arial"/>
          <w:b/>
        </w:rPr>
      </w:pPr>
      <w:r>
        <w:rPr>
          <w:rFonts w:ascii="Arial"/>
          <w:b/>
        </w:rPr>
        <w:t>Overdose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8"/>
        <w:ind w:hanging="721"/>
      </w:pPr>
      <w:r>
        <w:t>No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overdose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reported.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198"/>
        <w:ind w:hanging="361"/>
      </w:pPr>
      <w:r>
        <w:t>PHARMACOLOGICAL</w:t>
      </w:r>
      <w:r>
        <w:rPr>
          <w:spacing w:val="-6"/>
        </w:rPr>
        <w:t xml:space="preserve"> </w:t>
      </w:r>
      <w:r>
        <w:t>PROPERTIES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Pharmacodynamic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properties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8" w:line="252" w:lineRule="exact"/>
        <w:ind w:hanging="721"/>
      </w:pPr>
      <w:r>
        <w:t>Pharmacotherapeutic</w:t>
      </w:r>
      <w:r>
        <w:rPr>
          <w:spacing w:val="-4"/>
        </w:rPr>
        <w:t xml:space="preserve"> </w:t>
      </w:r>
      <w:r>
        <w:t>group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line="252" w:lineRule="exact"/>
        <w:ind w:hanging="721"/>
      </w:pPr>
      <w:r>
        <w:t>Mechanism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action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 w:line="252" w:lineRule="exact"/>
        <w:ind w:hanging="721"/>
      </w:pPr>
      <w:r>
        <w:t>Pharmacodynamic</w:t>
      </w:r>
      <w:r>
        <w:rPr>
          <w:spacing w:val="-3"/>
        </w:rPr>
        <w:t xml:space="preserve"> </w:t>
      </w:r>
      <w:r>
        <w:t>effects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line="252" w:lineRule="exact"/>
        <w:ind w:hanging="721"/>
      </w:pPr>
      <w:r>
        <w:t>Clinical</w:t>
      </w:r>
      <w:r>
        <w:rPr>
          <w:spacing w:val="-2"/>
        </w:rPr>
        <w:t xml:space="preserve"> </w:t>
      </w:r>
      <w:r>
        <w:t>efficacy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:rsidR="008A32DF" w:rsidRDefault="00451BF1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1"/>
        <w:ind w:hanging="721"/>
      </w:pPr>
      <w:r>
        <w:t>Pediatric</w:t>
      </w:r>
      <w:r w:rsidR="00000000">
        <w:rPr>
          <w:spacing w:val="-1"/>
        </w:rPr>
        <w:t xml:space="preserve"> </w:t>
      </w:r>
      <w:r w:rsidR="00000000">
        <w:t>population</w:t>
      </w:r>
    </w:p>
    <w:p w:rsidR="008A32DF" w:rsidRDefault="008A32DF">
      <w:pPr>
        <w:pStyle w:val="BodyText"/>
        <w:spacing w:before="10"/>
        <w:ind w:left="0" w:firstLine="0"/>
        <w:rPr>
          <w:sz w:val="21"/>
        </w:rPr>
      </w:pP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0"/>
        <w:ind w:hanging="361"/>
      </w:pPr>
      <w:r>
        <w:t>Pharmacokinetic</w:t>
      </w:r>
      <w:r>
        <w:rPr>
          <w:spacing w:val="-3"/>
        </w:rPr>
        <w:t xml:space="preserve"> </w:t>
      </w:r>
      <w:r>
        <w:t>properties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40"/>
        <w:ind w:hanging="361"/>
        <w:rPr>
          <w:rFonts w:ascii="Arial"/>
          <w:b/>
        </w:rPr>
      </w:pPr>
      <w:r>
        <w:rPr>
          <w:rFonts w:ascii="Arial"/>
          <w:b/>
        </w:rPr>
        <w:t>Preclinical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safety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data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9"/>
        </w:tabs>
        <w:spacing w:before="38" w:line="276" w:lineRule="auto"/>
        <w:ind w:right="495"/>
        <w:jc w:val="both"/>
      </w:pPr>
      <w:r>
        <w:t>Non-clinical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reveal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humans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conventional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pharmacology,</w:t>
      </w:r>
      <w:r>
        <w:rPr>
          <w:spacing w:val="1"/>
        </w:rPr>
        <w:t xml:space="preserve"> </w:t>
      </w:r>
      <w:r>
        <w:t>repeated</w:t>
      </w:r>
      <w:r>
        <w:rPr>
          <w:spacing w:val="1"/>
        </w:rPr>
        <w:t xml:space="preserve"> </w:t>
      </w:r>
      <w:r>
        <w:t>dose</w:t>
      </w:r>
      <w:r>
        <w:rPr>
          <w:spacing w:val="1"/>
        </w:rPr>
        <w:t xml:space="preserve"> </w:t>
      </w:r>
      <w:r>
        <w:t>toxicity,</w:t>
      </w:r>
      <w:r>
        <w:rPr>
          <w:spacing w:val="1"/>
        </w:rPr>
        <w:t xml:space="preserve"> </w:t>
      </w:r>
      <w:r>
        <w:t>genotoxicity,</w:t>
      </w:r>
      <w:r>
        <w:rPr>
          <w:spacing w:val="1"/>
        </w:rPr>
        <w:t xml:space="preserve"> </w:t>
      </w:r>
      <w:r>
        <w:t>carcinogenic</w:t>
      </w:r>
      <w:r>
        <w:rPr>
          <w:spacing w:val="1"/>
        </w:rPr>
        <w:t xml:space="preserve"> </w:t>
      </w:r>
      <w:r>
        <w:t>potential,</w:t>
      </w:r>
      <w:r>
        <w:rPr>
          <w:spacing w:val="1"/>
        </w:rPr>
        <w:t xml:space="preserve"> </w:t>
      </w:r>
      <w:r>
        <w:t>toxicity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development.</w:t>
      </w:r>
    </w:p>
    <w:p w:rsidR="008A32DF" w:rsidRDefault="008A32DF">
      <w:pPr>
        <w:spacing w:line="276" w:lineRule="auto"/>
        <w:jc w:val="both"/>
        <w:sectPr w:rsidR="008A32DF">
          <w:pgSz w:w="11910" w:h="16850"/>
          <w:pgMar w:top="1520" w:right="920" w:bottom="280" w:left="1220" w:header="661" w:footer="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1078"/>
        <w:gridCol w:w="1350"/>
        <w:gridCol w:w="1261"/>
        <w:gridCol w:w="1442"/>
        <w:gridCol w:w="1086"/>
        <w:gridCol w:w="1082"/>
      </w:tblGrid>
      <w:tr w:rsidR="008A32DF">
        <w:trPr>
          <w:trHeight w:val="258"/>
        </w:trPr>
        <w:tc>
          <w:tcPr>
            <w:tcW w:w="9551" w:type="dxa"/>
            <w:gridSpan w:val="7"/>
          </w:tcPr>
          <w:p w:rsidR="008A32DF" w:rsidRDefault="00000000">
            <w:pPr>
              <w:pStyle w:val="TableParagraph"/>
              <w:spacing w:before="0" w:line="239" w:lineRule="exact"/>
              <w:ind w:left="4169" w:right="391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Annexure-1</w:t>
            </w:r>
          </w:p>
        </w:tc>
      </w:tr>
      <w:tr w:rsidR="008A32DF">
        <w:trPr>
          <w:trHeight w:val="1041"/>
        </w:trPr>
        <w:tc>
          <w:tcPr>
            <w:tcW w:w="2252" w:type="dxa"/>
          </w:tcPr>
          <w:p w:rsidR="008A32DF" w:rsidRDefault="008A32DF">
            <w:pPr>
              <w:pStyle w:val="TableParagraph"/>
              <w:spacing w:before="5"/>
              <w:jc w:val="left"/>
              <w:rPr>
                <w:rFonts w:ascii="Arial MT"/>
                <w:sz w:val="13"/>
              </w:rPr>
            </w:pPr>
          </w:p>
          <w:p w:rsidR="008A32DF" w:rsidRDefault="00000000">
            <w:pPr>
              <w:pStyle w:val="TableParagraph"/>
              <w:spacing w:before="0"/>
              <w:ind w:left="8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413520" cy="516635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0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5"/>
          </w:tcPr>
          <w:p w:rsidR="008A32DF" w:rsidRDefault="008A32DF">
            <w:pPr>
              <w:pStyle w:val="TableParagraph"/>
              <w:spacing w:before="7"/>
              <w:jc w:val="left"/>
              <w:rPr>
                <w:rFonts w:ascii="Arial MT"/>
                <w:sz w:val="32"/>
              </w:rPr>
            </w:pPr>
          </w:p>
          <w:p w:rsidR="008A32DF" w:rsidRDefault="00000000">
            <w:pPr>
              <w:pStyle w:val="TableParagraph"/>
              <w:spacing w:before="0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Summary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Characteristics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(SmPC)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0"/>
              <w:ind w:left="201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noProof/>
                <w:sz w:val="20"/>
              </w:rPr>
              <w:drawing>
                <wp:inline distT="0" distB="0" distL="0" distR="0">
                  <wp:extent cx="420533" cy="371475"/>
                  <wp:effectExtent l="0" t="0" r="0" b="0"/>
                  <wp:docPr id="1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3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2DF">
        <w:trPr>
          <w:trHeight w:val="258"/>
        </w:trPr>
        <w:tc>
          <w:tcPr>
            <w:tcW w:w="2252" w:type="dxa"/>
          </w:tcPr>
          <w:p w:rsidR="008A32DF" w:rsidRDefault="00000000">
            <w:pPr>
              <w:pStyle w:val="TableParagraph"/>
              <w:spacing w:line="236" w:lineRule="exact"/>
              <w:ind w:left="106" w:right="98"/>
            </w:pPr>
            <w:r>
              <w:t>Form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line="236" w:lineRule="exact"/>
              <w:ind w:left="-1" w:right="-15"/>
            </w:pPr>
            <w:r>
              <w:t>Version</w:t>
            </w:r>
            <w:r>
              <w:rPr>
                <w:spacing w:val="-9"/>
              </w:rPr>
              <w:t xml:space="preserve"> </w:t>
            </w:r>
            <w:r>
              <w:t>No.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line="236" w:lineRule="exact"/>
              <w:ind w:left="16" w:right="8"/>
            </w:pP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line="236" w:lineRule="exact"/>
              <w:ind w:left="36" w:right="32"/>
            </w:pPr>
            <w:r>
              <w:t>Review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1442" w:type="dxa"/>
          </w:tcPr>
          <w:p w:rsidR="008A32DF" w:rsidRDefault="00000000">
            <w:pPr>
              <w:pStyle w:val="TableParagraph"/>
              <w:spacing w:line="236" w:lineRule="exact"/>
              <w:ind w:left="83"/>
              <w:jc w:val="left"/>
            </w:pPr>
            <w:r>
              <w:t>Authorized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</w:tc>
        <w:tc>
          <w:tcPr>
            <w:tcW w:w="1086" w:type="dxa"/>
          </w:tcPr>
          <w:p w:rsidR="008A32DF" w:rsidRDefault="00000000">
            <w:pPr>
              <w:pStyle w:val="TableParagraph"/>
              <w:spacing w:line="236" w:lineRule="exact"/>
              <w:ind w:left="329"/>
              <w:jc w:val="left"/>
            </w:pPr>
            <w:r>
              <w:t>Date</w:t>
            </w: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line="236" w:lineRule="exact"/>
              <w:ind w:left="111" w:right="113"/>
            </w:pPr>
            <w:r>
              <w:t>Page</w:t>
            </w:r>
            <w:r>
              <w:rPr>
                <w:spacing w:val="1"/>
              </w:rPr>
              <w:t xml:space="preserve"> </w:t>
            </w:r>
            <w:r>
              <w:t>No.</w:t>
            </w:r>
          </w:p>
        </w:tc>
      </w:tr>
      <w:tr w:rsidR="008A32DF">
        <w:trPr>
          <w:trHeight w:val="431"/>
        </w:trPr>
        <w:tc>
          <w:tcPr>
            <w:tcW w:w="2252" w:type="dxa"/>
          </w:tcPr>
          <w:p w:rsidR="008A32DF" w:rsidRDefault="00000000">
            <w:pPr>
              <w:pStyle w:val="TableParagraph"/>
              <w:spacing w:before="89"/>
              <w:ind w:left="106" w:right="103"/>
            </w:pPr>
            <w:r>
              <w:t>NRA-MA-018/F01-01</w:t>
            </w:r>
          </w:p>
        </w:tc>
        <w:tc>
          <w:tcPr>
            <w:tcW w:w="1078" w:type="dxa"/>
          </w:tcPr>
          <w:p w:rsidR="008A32DF" w:rsidRDefault="00000000">
            <w:pPr>
              <w:pStyle w:val="TableParagraph"/>
              <w:spacing w:before="89"/>
              <w:ind w:left="407" w:right="401"/>
            </w:pPr>
            <w:r>
              <w:t>01</w:t>
            </w:r>
          </w:p>
        </w:tc>
        <w:tc>
          <w:tcPr>
            <w:tcW w:w="1350" w:type="dxa"/>
          </w:tcPr>
          <w:p w:rsidR="008A32DF" w:rsidRDefault="00000000">
            <w:pPr>
              <w:pStyle w:val="TableParagraph"/>
              <w:spacing w:before="89"/>
              <w:ind w:left="16" w:right="7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21</w:t>
            </w:r>
          </w:p>
        </w:tc>
        <w:tc>
          <w:tcPr>
            <w:tcW w:w="1261" w:type="dxa"/>
          </w:tcPr>
          <w:p w:rsidR="008A32DF" w:rsidRDefault="00000000">
            <w:pPr>
              <w:pStyle w:val="TableParagraph"/>
              <w:spacing w:before="89"/>
              <w:ind w:left="36" w:right="31"/>
            </w:pPr>
            <w:r>
              <w:t>DEC’</w:t>
            </w:r>
            <w:r>
              <w:rPr>
                <w:spacing w:val="-1"/>
              </w:rPr>
              <w:t xml:space="preserve"> </w:t>
            </w:r>
            <w:r>
              <w:t>26</w:t>
            </w:r>
          </w:p>
        </w:tc>
        <w:tc>
          <w:tcPr>
            <w:tcW w:w="1442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6" w:type="dxa"/>
          </w:tcPr>
          <w:p w:rsidR="008A32DF" w:rsidRDefault="008A32DF">
            <w:pPr>
              <w:pStyle w:val="TableParagraph"/>
              <w:spacing w:before="0"/>
              <w:jc w:val="left"/>
            </w:pPr>
          </w:p>
        </w:tc>
        <w:tc>
          <w:tcPr>
            <w:tcW w:w="1082" w:type="dxa"/>
          </w:tcPr>
          <w:p w:rsidR="008A32DF" w:rsidRDefault="00000000">
            <w:pPr>
              <w:pStyle w:val="TableParagraph"/>
              <w:spacing w:before="89"/>
              <w:ind w:left="108" w:right="113"/>
            </w:pPr>
            <w:r>
              <w:t>03</w:t>
            </w:r>
            <w:r>
              <w:rPr>
                <w:spacing w:val="5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03</w:t>
            </w:r>
          </w:p>
        </w:tc>
      </w:tr>
    </w:tbl>
    <w:p w:rsidR="008A32DF" w:rsidRDefault="008A32DF">
      <w:pPr>
        <w:pStyle w:val="BodyText"/>
        <w:spacing w:before="5"/>
        <w:ind w:left="0" w:firstLine="0"/>
        <w:rPr>
          <w:sz w:val="15"/>
        </w:rPr>
      </w:pP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9"/>
        </w:tabs>
        <w:spacing w:before="94" w:line="276" w:lineRule="auto"/>
        <w:ind w:right="489"/>
        <w:jc w:val="both"/>
      </w:pPr>
      <w:r>
        <w:t>Effects in non-clinical studies were observed only at exposures considered</w:t>
      </w:r>
      <w:r>
        <w:rPr>
          <w:spacing w:val="-59"/>
        </w:rPr>
        <w:t xml:space="preserve"> </w:t>
      </w:r>
      <w:r>
        <w:t>sufficiently in excess of the maximum human exposure indicating little</w:t>
      </w:r>
      <w:r>
        <w:rPr>
          <w:spacing w:val="1"/>
        </w:rPr>
        <w:t xml:space="preserve"> </w:t>
      </w:r>
      <w:r>
        <w:t>relevance</w:t>
      </w:r>
      <w:r>
        <w:rPr>
          <w:spacing w:val="-2"/>
        </w:rPr>
        <w:t xml:space="preserve"> </w:t>
      </w:r>
      <w:r>
        <w:t>to clinical</w:t>
      </w:r>
      <w:r>
        <w:rPr>
          <w:spacing w:val="-2"/>
        </w:rPr>
        <w:t xml:space="preserve"> </w:t>
      </w:r>
      <w:r>
        <w:t>use.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9"/>
        </w:tabs>
        <w:spacing w:line="276" w:lineRule="auto"/>
        <w:ind w:right="495"/>
        <w:jc w:val="both"/>
      </w:pPr>
      <w:r>
        <w:t>Adverse reactions not observed in clinical studies, but seen in animals at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exposure</w:t>
      </w:r>
      <w:r>
        <w:rPr>
          <w:spacing w:val="1"/>
        </w:rPr>
        <w:t xml:space="preserve"> </w:t>
      </w:r>
      <w:r>
        <w:t>levels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to clinical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8A32DF" w:rsidRDefault="008A32DF">
      <w:pPr>
        <w:pStyle w:val="BodyText"/>
        <w:ind w:left="0" w:firstLine="0"/>
        <w:rPr>
          <w:sz w:val="24"/>
        </w:rPr>
      </w:pPr>
    </w:p>
    <w:p w:rsidR="008A32DF" w:rsidRDefault="008A32DF">
      <w:pPr>
        <w:pStyle w:val="BodyText"/>
        <w:ind w:left="0" w:firstLine="0"/>
        <w:rPr>
          <w:sz w:val="24"/>
        </w:rPr>
      </w:pPr>
    </w:p>
    <w:p w:rsidR="008A32DF" w:rsidRDefault="008A32DF">
      <w:pPr>
        <w:pStyle w:val="BodyText"/>
        <w:ind w:left="0" w:firstLine="0"/>
        <w:rPr>
          <w:sz w:val="24"/>
        </w:rPr>
      </w:pPr>
    </w:p>
    <w:p w:rsidR="008A32DF" w:rsidRDefault="008A32DF">
      <w:pPr>
        <w:pStyle w:val="BodyText"/>
        <w:spacing w:before="5"/>
        <w:ind w:left="0" w:firstLine="0"/>
        <w:rPr>
          <w:sz w:val="30"/>
        </w:rPr>
      </w:pP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0"/>
        <w:ind w:hanging="361"/>
      </w:pPr>
      <w:r>
        <w:t>PHARMACEUTICAL</w:t>
      </w:r>
      <w:r>
        <w:rPr>
          <w:spacing w:val="-7"/>
        </w:rPr>
        <w:t xml:space="preserve"> </w:t>
      </w:r>
      <w:r>
        <w:t>PARTICULARS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8"/>
        <w:ind w:hanging="361"/>
        <w:rPr>
          <w:rFonts w:ascii="Arial"/>
          <w:b/>
        </w:rPr>
      </w:pPr>
      <w:r>
        <w:rPr>
          <w:rFonts w:ascii="Arial"/>
          <w:b/>
        </w:rPr>
        <w:t>List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excipients</w:t>
      </w: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40"/>
        <w:ind w:hanging="361"/>
      </w:pPr>
      <w:r>
        <w:t>Incompatibilities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7"/>
        <w:ind w:hanging="721"/>
      </w:pPr>
      <w:r>
        <w:t>Not</w:t>
      </w:r>
      <w:r>
        <w:rPr>
          <w:spacing w:val="-2"/>
        </w:rPr>
        <w:t xml:space="preserve"> </w:t>
      </w:r>
      <w:r>
        <w:t>applicable.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before="38" w:line="276" w:lineRule="auto"/>
        <w:ind w:right="497"/>
      </w:pP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compatibility</w:t>
      </w:r>
      <w:r>
        <w:rPr>
          <w:spacing w:val="8"/>
        </w:rPr>
        <w:t xml:space="preserve"> </w:t>
      </w:r>
      <w:r>
        <w:t>studies,</w:t>
      </w:r>
      <w:r>
        <w:rPr>
          <w:spacing w:val="6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medicinal</w:t>
      </w:r>
      <w:r>
        <w:rPr>
          <w:spacing w:val="7"/>
        </w:rPr>
        <w:t xml:space="preserve"> </w:t>
      </w:r>
      <w:r>
        <w:t>product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medicinal products.</w:t>
      </w:r>
    </w:p>
    <w:p w:rsidR="008A32DF" w:rsidRDefault="00000000">
      <w:pPr>
        <w:pStyle w:val="ListParagraph"/>
        <w:numPr>
          <w:ilvl w:val="2"/>
          <w:numId w:val="1"/>
        </w:numPr>
        <w:tabs>
          <w:tab w:val="left" w:pos="1998"/>
          <w:tab w:val="left" w:pos="1999"/>
        </w:tabs>
        <w:spacing w:line="252" w:lineRule="exact"/>
        <w:ind w:hanging="721"/>
      </w:pPr>
      <w:r>
        <w:t>This</w:t>
      </w:r>
      <w:r>
        <w:rPr>
          <w:spacing w:val="-1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must not</w:t>
      </w:r>
      <w:r>
        <w:rPr>
          <w:spacing w:val="1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mixed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medicinal</w:t>
      </w:r>
      <w:r>
        <w:rPr>
          <w:spacing w:val="-1"/>
        </w:rPr>
        <w:t xml:space="preserve"> </w:t>
      </w:r>
      <w:r>
        <w:t>products.</w:t>
      </w: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spacing w:before="40"/>
        <w:ind w:hanging="361"/>
      </w:pPr>
      <w:r>
        <w:t>Shelf</w:t>
      </w:r>
      <w:r>
        <w:rPr>
          <w:spacing w:val="-2"/>
        </w:rPr>
        <w:t xml:space="preserve"> </w:t>
      </w:r>
      <w:r>
        <w:t>life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Special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precautions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storage</w:t>
      </w:r>
    </w:p>
    <w:p w:rsidR="008A32DF" w:rsidRDefault="00000000">
      <w:pPr>
        <w:pStyle w:val="Heading1"/>
        <w:numPr>
          <w:ilvl w:val="1"/>
          <w:numId w:val="1"/>
        </w:numPr>
        <w:tabs>
          <w:tab w:val="left" w:pos="1279"/>
        </w:tabs>
        <w:ind w:hanging="361"/>
      </w:pPr>
      <w:r>
        <w:t>Nature and</w:t>
      </w:r>
      <w:r>
        <w:rPr>
          <w:spacing w:val="-3"/>
        </w:rPr>
        <w:t xml:space="preserve"> </w:t>
      </w:r>
      <w:r>
        <w:t>contents of</w:t>
      </w:r>
      <w:r>
        <w:rPr>
          <w:spacing w:val="-2"/>
        </w:rPr>
        <w:t xml:space="preserve"> </w:t>
      </w:r>
      <w:r>
        <w:t>container</w:t>
      </w:r>
    </w:p>
    <w:p w:rsidR="008A32DF" w:rsidRDefault="00000000">
      <w:pPr>
        <w:pStyle w:val="ListParagraph"/>
        <w:numPr>
          <w:ilvl w:val="1"/>
          <w:numId w:val="1"/>
        </w:numPr>
        <w:tabs>
          <w:tab w:val="left" w:pos="1279"/>
        </w:tabs>
        <w:spacing w:before="38"/>
        <w:ind w:hanging="361"/>
        <w:rPr>
          <w:rFonts w:ascii="Arial"/>
          <w:b/>
        </w:rPr>
      </w:pPr>
      <w:r>
        <w:rPr>
          <w:rFonts w:ascii="Arial"/>
          <w:b/>
        </w:rPr>
        <w:t>Special</w:t>
      </w:r>
      <w:r>
        <w:rPr>
          <w:rFonts w:ascii="Arial"/>
          <w:b/>
          <w:spacing w:val="1"/>
        </w:rPr>
        <w:t xml:space="preserve"> </w:t>
      </w:r>
      <w:r w:rsidR="00451BF1">
        <w:rPr>
          <w:rFonts w:ascii="Arial"/>
          <w:b/>
        </w:rPr>
        <w:t>precautions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disposal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other handling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40"/>
        <w:ind w:hanging="361"/>
      </w:pPr>
      <w:r>
        <w:t>Marketing</w:t>
      </w:r>
      <w:r>
        <w:rPr>
          <w:spacing w:val="-4"/>
        </w:rPr>
        <w:t xml:space="preserve"> </w:t>
      </w:r>
      <w:r>
        <w:t>Authorization holder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address</w:t>
      </w:r>
    </w:p>
    <w:p w:rsidR="008A32DF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Drug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Authorization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number</w:t>
      </w:r>
    </w:p>
    <w:p w:rsidR="008A32DF" w:rsidRDefault="00000000">
      <w:pPr>
        <w:pStyle w:val="Heading1"/>
        <w:numPr>
          <w:ilvl w:val="0"/>
          <w:numId w:val="1"/>
        </w:numPr>
        <w:tabs>
          <w:tab w:val="left" w:pos="919"/>
        </w:tabs>
        <w:spacing w:before="38"/>
        <w:ind w:hanging="361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authorization</w:t>
      </w:r>
    </w:p>
    <w:p w:rsidR="008A32DF" w:rsidRDefault="00000000">
      <w:pPr>
        <w:pStyle w:val="ListParagraph"/>
        <w:numPr>
          <w:ilvl w:val="0"/>
          <w:numId w:val="1"/>
        </w:numPr>
        <w:tabs>
          <w:tab w:val="left" w:pos="919"/>
        </w:tabs>
        <w:spacing w:before="37"/>
        <w:ind w:hanging="361"/>
        <w:rPr>
          <w:rFonts w:ascii="Arial"/>
          <w:b/>
        </w:rPr>
      </w:pPr>
      <w:r>
        <w:rPr>
          <w:rFonts w:ascii="Arial"/>
          <w:b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revision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text</w:t>
      </w:r>
    </w:p>
    <w:sectPr w:rsidR="008A32DF">
      <w:pgSz w:w="11910" w:h="16850"/>
      <w:pgMar w:top="1520" w:right="920" w:bottom="280" w:left="1220" w:header="6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5881" w:rsidRDefault="00835881">
      <w:r>
        <w:separator/>
      </w:r>
    </w:p>
  </w:endnote>
  <w:endnote w:type="continuationSeparator" w:id="0">
    <w:p w:rsidR="00835881" w:rsidRDefault="0083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5881" w:rsidRDefault="00835881">
      <w:r>
        <w:separator/>
      </w:r>
    </w:p>
  </w:footnote>
  <w:footnote w:type="continuationSeparator" w:id="0">
    <w:p w:rsidR="00835881" w:rsidRDefault="0083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2DF" w:rsidRDefault="00000000">
    <w:pPr>
      <w:pStyle w:val="BodyText"/>
      <w:spacing w:line="14" w:lineRule="auto"/>
      <w:ind w:left="0" w:firstLine="0"/>
      <w:rPr>
        <w:sz w:val="20"/>
      </w:rPr>
    </w:pPr>
    <w:r>
      <w:pict>
        <v:rect id="_x0000_s1026" style="position:absolute;margin-left:69.5pt;margin-top:63.85pt;width:456.55pt;height:.5pt;z-index:-1591910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95pt;margin-top:32.05pt;width:433.95pt;height:46.15pt;z-index:-15918592;mso-position-horizontal-relative:page;mso-position-vertical-relative:page" filled="f" stroked="f">
          <v:textbox inset="0,0,0,0">
            <w:txbxContent>
              <w:p w:rsidR="008A32DF" w:rsidRDefault="00000000">
                <w:pPr>
                  <w:spacing w:before="5" w:line="332" w:lineRule="exact"/>
                  <w:ind w:right="73"/>
                  <w:jc w:val="right"/>
                  <w:rPr>
                    <w:rFonts w:ascii="Times New Roman"/>
                    <w:b/>
                    <w:sz w:val="32"/>
                  </w:rPr>
                </w:pPr>
                <w:r>
                  <w:rPr>
                    <w:rFonts w:ascii="Times New Roman"/>
                    <w:b/>
                    <w:sz w:val="32"/>
                  </w:rPr>
                  <w:t>DIRECTORATE</w:t>
                </w:r>
                <w:r>
                  <w:rPr>
                    <w:rFonts w:ascii="Times New Roman"/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GENERAL</w:t>
                </w:r>
                <w:r>
                  <w:rPr>
                    <w:rFonts w:ascii="Times New Roman"/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OF</w:t>
                </w:r>
                <w:r>
                  <w:rPr>
                    <w:rFonts w:ascii="Times New Roman"/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DRUG</w:t>
                </w:r>
                <w:r>
                  <w:rPr>
                    <w:rFonts w:ascii="Times New Roman"/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rFonts w:ascii="Times New Roman"/>
                    <w:b/>
                    <w:sz w:val="32"/>
                  </w:rPr>
                  <w:t>ADMINISTRATION</w:t>
                </w:r>
              </w:p>
              <w:p w:rsidR="008A32DF" w:rsidRDefault="00000000">
                <w:pPr>
                  <w:spacing w:line="286" w:lineRule="exact"/>
                  <w:ind w:right="18"/>
                  <w:jc w:val="right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>MINISTRY</w:t>
                </w:r>
                <w:r>
                  <w:rPr>
                    <w:rFonts w:ascii="Times New Roman"/>
                    <w:spacing w:val="-7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OF</w:t>
                </w:r>
                <w:r>
                  <w:rPr>
                    <w:rFonts w:ascii="Times New Roman"/>
                    <w:spacing w:val="-3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HEALTH</w:t>
                </w:r>
                <w:r>
                  <w:rPr>
                    <w:rFonts w:ascii="Times New Roman"/>
                    <w:spacing w:val="-7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AND</w:t>
                </w:r>
                <w:r>
                  <w:rPr>
                    <w:rFonts w:ascii="Times New Roman"/>
                    <w:spacing w:val="-2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FAMILY</w:t>
                </w:r>
                <w:r>
                  <w:rPr>
                    <w:rFonts w:ascii="Times New Roman"/>
                    <w:spacing w:val="-6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WELFARE,</w:t>
                </w:r>
                <w:r>
                  <w:rPr>
                    <w:rFonts w:ascii="Times New Roman"/>
                    <w:spacing w:val="-5"/>
                    <w:sz w:val="28"/>
                  </w:rPr>
                  <w:t xml:space="preserve"> </w:t>
                </w:r>
                <w:r>
                  <w:rPr>
                    <w:rFonts w:ascii="Times New Roman"/>
                    <w:sz w:val="28"/>
                  </w:rPr>
                  <w:t>BANGLADESH</w:t>
                </w:r>
              </w:p>
              <w:p w:rsidR="008A32DF" w:rsidRDefault="00000000">
                <w:pPr>
                  <w:spacing w:before="25"/>
                  <w:ind w:left="5780"/>
                  <w:rPr>
                    <w:rFonts w:ascii="Times New Roman"/>
                    <w:i/>
                  </w:rPr>
                </w:pPr>
                <w:r>
                  <w:rPr>
                    <w:rFonts w:ascii="Times New Roman"/>
                    <w:i/>
                  </w:rPr>
                  <w:t>Authorized</w:t>
                </w:r>
                <w:r>
                  <w:rPr>
                    <w:rFonts w:ascii="Times New Roman"/>
                    <w:i/>
                    <w:spacing w:val="-2"/>
                  </w:rPr>
                  <w:t xml:space="preserve"> </w:t>
                </w:r>
                <w:r>
                  <w:rPr>
                    <w:rFonts w:ascii="Times New Roman"/>
                    <w:i/>
                  </w:rPr>
                  <w:t>Personnel Only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E3340"/>
    <w:multiLevelType w:val="multilevel"/>
    <w:tmpl w:val="533C7AD8"/>
    <w:lvl w:ilvl="0">
      <w:start w:val="1"/>
      <w:numFmt w:val="decimal"/>
      <w:lvlText w:val="%1."/>
      <w:lvlJc w:val="left"/>
      <w:pPr>
        <w:ind w:left="918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78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98" w:hanging="72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359" w:hanging="721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18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34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0" w:hanging="721"/>
      </w:pPr>
      <w:rPr>
        <w:rFonts w:hint="default"/>
        <w:lang w:val="en-US" w:eastAsia="en-US" w:bidi="ar-SA"/>
      </w:rPr>
    </w:lvl>
  </w:abstractNum>
  <w:num w:numId="1" w16cid:durableId="1277523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32DF"/>
    <w:rsid w:val="00451BF1"/>
    <w:rsid w:val="00835881"/>
    <w:rsid w:val="008A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06BFA"/>
  <w15:docId w15:val="{62A4876F-8B32-44F7-9483-42A9683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37"/>
      <w:ind w:left="1278" w:hanging="361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98" w:hanging="721"/>
    </w:pPr>
  </w:style>
  <w:style w:type="paragraph" w:styleId="Title">
    <w:name w:val="Title"/>
    <w:basedOn w:val="Normal"/>
    <w:uiPriority w:val="10"/>
    <w:qFormat/>
    <w:pPr>
      <w:spacing w:before="5" w:line="332" w:lineRule="exact"/>
      <w:ind w:right="73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998" w:hanging="361"/>
    </w:pPr>
  </w:style>
  <w:style w:type="paragraph" w:customStyle="1" w:styleId="TableParagraph">
    <w:name w:val="Table Paragraph"/>
    <w:basedOn w:val="Normal"/>
    <w:uiPriority w:val="1"/>
    <w:qFormat/>
    <w:pPr>
      <w:spacing w:before="3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PRODUCT CHARACTERISTICS</dc:title>
  <dc:creator>WHO</dc:creator>
  <cp:lastModifiedBy>DGDA</cp:lastModifiedBy>
  <cp:revision>2</cp:revision>
  <dcterms:created xsi:type="dcterms:W3CDTF">2023-03-14T06:12:00Z</dcterms:created>
  <dcterms:modified xsi:type="dcterms:W3CDTF">2023-03-14T06:14:00Z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